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CC51" w14:textId="2E2631AA" w:rsidR="00430748" w:rsidRPr="002D594D" w:rsidRDefault="002D594D" w:rsidP="002D594D">
      <w:pPr>
        <w:tabs>
          <w:tab w:val="left" w:pos="637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</w:t>
      </w:r>
      <w:r w:rsidRPr="002D594D">
        <w:rPr>
          <w:rFonts w:ascii="Times New Roman" w:hAnsi="Times New Roman" w:cs="Times New Roman"/>
          <w:sz w:val="24"/>
          <w:szCs w:val="24"/>
        </w:rPr>
        <w:t>PATVIRTINTA</w:t>
      </w:r>
    </w:p>
    <w:p w14:paraId="6832D0BD" w14:textId="7B18A65B" w:rsidR="002D594D" w:rsidRPr="002D594D" w:rsidRDefault="002D594D" w:rsidP="002D594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2D594D">
        <w:rPr>
          <w:rFonts w:ascii="Times New Roman" w:hAnsi="Times New Roman" w:cs="Times New Roman"/>
          <w:sz w:val="24"/>
          <w:szCs w:val="24"/>
        </w:rPr>
        <w:t xml:space="preserve">Marijampolės „Ryto“ pagrindinės mokyklos </w:t>
      </w:r>
    </w:p>
    <w:p w14:paraId="7BB2EEEF" w14:textId="3E0E5D26" w:rsidR="002D594D" w:rsidRPr="002D594D" w:rsidRDefault="002D594D" w:rsidP="002D594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2D594D">
        <w:rPr>
          <w:rFonts w:ascii="Times New Roman" w:hAnsi="Times New Roman" w:cs="Times New Roman"/>
          <w:sz w:val="24"/>
          <w:szCs w:val="24"/>
        </w:rPr>
        <w:t>direktoriaus 202</w:t>
      </w:r>
      <w:r w:rsidR="00960054">
        <w:rPr>
          <w:rFonts w:ascii="Times New Roman" w:hAnsi="Times New Roman" w:cs="Times New Roman"/>
          <w:sz w:val="24"/>
          <w:szCs w:val="24"/>
        </w:rPr>
        <w:t>3</w:t>
      </w:r>
      <w:r w:rsidRPr="002D594D">
        <w:rPr>
          <w:rFonts w:ascii="Times New Roman" w:hAnsi="Times New Roman" w:cs="Times New Roman"/>
          <w:sz w:val="24"/>
          <w:szCs w:val="24"/>
        </w:rPr>
        <w:t xml:space="preserve"> m. sausio ....</w:t>
      </w:r>
    </w:p>
    <w:p w14:paraId="3FA86118" w14:textId="444D2B2D" w:rsidR="002D594D" w:rsidRDefault="002D594D" w:rsidP="002D594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2D594D">
        <w:rPr>
          <w:rFonts w:ascii="Times New Roman" w:hAnsi="Times New Roman" w:cs="Times New Roman"/>
          <w:sz w:val="24"/>
          <w:szCs w:val="24"/>
        </w:rPr>
        <w:t>įsakymu Nr. V-</w:t>
      </w:r>
    </w:p>
    <w:p w14:paraId="5F7E3BFB" w14:textId="08CFF5D6" w:rsidR="002D594D" w:rsidRDefault="002D594D" w:rsidP="002D594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14:paraId="2D16CA91" w14:textId="5E65DC83" w:rsidR="002D594D" w:rsidRDefault="002D594D" w:rsidP="002D594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14:paraId="04C98481" w14:textId="41ED0674" w:rsidR="002D594D" w:rsidRDefault="002D594D" w:rsidP="002D594D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14:paraId="3D1D75D2" w14:textId="0059C2D2" w:rsidR="002D594D" w:rsidRPr="002D594D" w:rsidRDefault="002D594D" w:rsidP="002D5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94D">
        <w:rPr>
          <w:rFonts w:ascii="Times New Roman" w:hAnsi="Times New Roman" w:cs="Times New Roman"/>
          <w:b/>
          <w:bCs/>
          <w:sz w:val="24"/>
          <w:szCs w:val="24"/>
        </w:rPr>
        <w:t>MARIJAMPOLĖS „RYTO“ PAGRINDINĖS MOKYKLOS</w:t>
      </w:r>
    </w:p>
    <w:p w14:paraId="0E93A41F" w14:textId="70519BF5" w:rsidR="002D594D" w:rsidRDefault="002D594D" w:rsidP="002D5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594D">
        <w:rPr>
          <w:rFonts w:ascii="Times New Roman" w:hAnsi="Times New Roman" w:cs="Times New Roman"/>
          <w:b/>
          <w:bCs/>
          <w:sz w:val="24"/>
          <w:szCs w:val="24"/>
        </w:rPr>
        <w:t>UGDOMOSIOS VEIKLOS STEBĖSENOS TVARKOS APRAŠAS</w:t>
      </w:r>
    </w:p>
    <w:p w14:paraId="05D90B9B" w14:textId="729EE7B0" w:rsidR="00E07E7D" w:rsidRDefault="00E07E7D" w:rsidP="002D5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2B357C" w14:textId="2D4B2A30" w:rsidR="00E07E7D" w:rsidRDefault="00E07E7D" w:rsidP="002D59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BENDROSIOS NUOSTATOS</w:t>
      </w:r>
    </w:p>
    <w:p w14:paraId="5F2C18EB" w14:textId="39C4CB6C" w:rsidR="002D594D" w:rsidRPr="00BC5668" w:rsidRDefault="002D594D" w:rsidP="00BC566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BCBA83" w14:textId="7FFA5BB1" w:rsidR="002D594D" w:rsidRPr="00BC5668" w:rsidRDefault="002D594D" w:rsidP="00BC5668">
      <w:pPr>
        <w:pStyle w:val="Sraopastraip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Marijampolės „Ryto“ pagrindinės mokyklos (toliau – mokyklos) ugdomosios veiklos stebėsenos tvarkos aprašas nustato mokyklos ugdomosios veiklos stebėsenos paskirtį, tikslą ir uždavinius, stebėsenos principus, organizavimą ir vykdymą</w:t>
      </w:r>
      <w:r w:rsidR="00651829" w:rsidRPr="00BC5668">
        <w:rPr>
          <w:rFonts w:ascii="Times New Roman" w:hAnsi="Times New Roman" w:cs="Times New Roman"/>
          <w:sz w:val="24"/>
          <w:szCs w:val="24"/>
        </w:rPr>
        <w:t>,</w:t>
      </w:r>
      <w:r w:rsidRPr="00BC5668">
        <w:rPr>
          <w:rFonts w:ascii="Times New Roman" w:hAnsi="Times New Roman" w:cs="Times New Roman"/>
          <w:sz w:val="24"/>
          <w:szCs w:val="24"/>
        </w:rPr>
        <w:t xml:space="preserve"> fiksavimą.</w:t>
      </w:r>
      <w:r w:rsidR="00F93D17"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="00C937E3">
        <w:rPr>
          <w:rFonts w:ascii="Times New Roman" w:hAnsi="Times New Roman" w:cs="Times New Roman"/>
          <w:sz w:val="24"/>
          <w:szCs w:val="24"/>
        </w:rPr>
        <w:t>U</w:t>
      </w:r>
      <w:r w:rsidR="00651829" w:rsidRPr="00BC5668">
        <w:rPr>
          <w:rFonts w:ascii="Times New Roman" w:hAnsi="Times New Roman" w:cs="Times New Roman"/>
          <w:sz w:val="24"/>
          <w:szCs w:val="24"/>
        </w:rPr>
        <w:t>gdomosios veiklos stebėsenos informacijos dokumentavimą.</w:t>
      </w:r>
    </w:p>
    <w:p w14:paraId="2DDD6E07" w14:textId="5A3B8A9E" w:rsidR="0025241C" w:rsidRPr="00BC5668" w:rsidRDefault="0025241C" w:rsidP="00BC5668">
      <w:pPr>
        <w:pStyle w:val="Sraopastraip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Aprašas parengtas vadovaujantis Valstybės švietimo ir mokslo stebėsenos tvarkos aprašu, patvirtintu Lietuvos Respublikos švietimo, mokslo ir sporto ministro 2019 m. birželio 27 d. </w:t>
      </w:r>
      <w:r w:rsidR="00651829" w:rsidRPr="00BC5668">
        <w:rPr>
          <w:rFonts w:ascii="Times New Roman" w:hAnsi="Times New Roman" w:cs="Times New Roman"/>
          <w:sz w:val="24"/>
          <w:szCs w:val="24"/>
        </w:rPr>
        <w:t>įsakymu V-757, mokyklos nuostatais, darbo tvarkos taisyklėmis, pareigybių aprašymais ir kitais mokyklos veiklą reglamentuojančiais dokumentais.</w:t>
      </w:r>
    </w:p>
    <w:p w14:paraId="3941BCDF" w14:textId="61EBEC56" w:rsidR="00651829" w:rsidRPr="00BC5668" w:rsidRDefault="00651829" w:rsidP="00BC5668">
      <w:pPr>
        <w:pStyle w:val="Sraopastraip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Mokyklos ugdomosios veiklos stebėsena – nuolatiniai mokyklos ugdymo proceso būklės, jos kaitos analizė ir vertinimas.</w:t>
      </w:r>
    </w:p>
    <w:p w14:paraId="00800478" w14:textId="77777777" w:rsidR="00651829" w:rsidRPr="00BC5668" w:rsidRDefault="00651829" w:rsidP="00BC5668">
      <w:pPr>
        <w:pStyle w:val="Sraopastraipa"/>
        <w:numPr>
          <w:ilvl w:val="0"/>
          <w:numId w:val="1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Ugdomosios veiklos stebėsenos paskirtis:</w:t>
      </w:r>
    </w:p>
    <w:p w14:paraId="32D690C2" w14:textId="7414B315" w:rsidR="00651829" w:rsidRPr="00BC5668" w:rsidRDefault="00651829" w:rsidP="00B77B58">
      <w:pPr>
        <w:pStyle w:val="Sraopastraipa"/>
        <w:numPr>
          <w:ilvl w:val="1"/>
          <w:numId w:val="1"/>
        </w:numPr>
        <w:tabs>
          <w:tab w:val="left" w:pos="426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vertinti ugdymo proceso kokybę, nustatyti ugdymo organizavimo stiprybes ir trūkumus;</w:t>
      </w:r>
    </w:p>
    <w:p w14:paraId="59272FAD" w14:textId="58BAA324" w:rsidR="00651829" w:rsidRPr="00BC5668" w:rsidRDefault="0024380F" w:rsidP="00B77B58">
      <w:pPr>
        <w:pStyle w:val="Sraopastraipa"/>
        <w:numPr>
          <w:ilvl w:val="1"/>
          <w:numId w:val="1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s</w:t>
      </w:r>
      <w:r w:rsidR="00651829" w:rsidRPr="00BC5668">
        <w:rPr>
          <w:rFonts w:ascii="Times New Roman" w:hAnsi="Times New Roman" w:cs="Times New Roman"/>
          <w:sz w:val="24"/>
          <w:szCs w:val="24"/>
        </w:rPr>
        <w:t>katinti mokytojus ir kitus pedagoginius darbuotojus anal</w:t>
      </w:r>
      <w:r w:rsidRPr="00BC5668">
        <w:rPr>
          <w:rFonts w:ascii="Times New Roman" w:hAnsi="Times New Roman" w:cs="Times New Roman"/>
          <w:sz w:val="24"/>
          <w:szCs w:val="24"/>
        </w:rPr>
        <w:t>i</w:t>
      </w:r>
      <w:r w:rsidR="00651829" w:rsidRPr="00BC5668">
        <w:rPr>
          <w:rFonts w:ascii="Times New Roman" w:hAnsi="Times New Roman" w:cs="Times New Roman"/>
          <w:sz w:val="24"/>
          <w:szCs w:val="24"/>
        </w:rPr>
        <w:t>zuoti savo veiklą ir rezultatus;</w:t>
      </w:r>
    </w:p>
    <w:p w14:paraId="635119D2" w14:textId="18A6C984" w:rsidR="00651829" w:rsidRPr="00BC5668" w:rsidRDefault="00B77B58" w:rsidP="00B77B58">
      <w:pPr>
        <w:pStyle w:val="Sraopastraipa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51829" w:rsidRPr="00BC5668">
        <w:rPr>
          <w:rFonts w:ascii="Times New Roman" w:hAnsi="Times New Roman" w:cs="Times New Roman"/>
          <w:sz w:val="24"/>
          <w:szCs w:val="24"/>
        </w:rPr>
        <w:t>riimti pagrįstus sprendimus dėl mokyklos ugdymo organizavimo kokybės tobulinimo.</w:t>
      </w:r>
    </w:p>
    <w:p w14:paraId="18CF1D52" w14:textId="3D432898" w:rsidR="00651829" w:rsidRPr="00BC5668" w:rsidRDefault="00651829" w:rsidP="00B77B5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5. </w:t>
      </w:r>
      <w:r w:rsidR="00E07E7D" w:rsidRPr="00BC5668">
        <w:rPr>
          <w:rFonts w:ascii="Times New Roman" w:hAnsi="Times New Roman" w:cs="Times New Roman"/>
          <w:sz w:val="24"/>
          <w:szCs w:val="24"/>
        </w:rPr>
        <w:t>Apraše vartojamos sąvokos:</w:t>
      </w:r>
    </w:p>
    <w:p w14:paraId="4F72C52D" w14:textId="77777777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b/>
          <w:sz w:val="24"/>
          <w:szCs w:val="24"/>
        </w:rPr>
        <w:t>Duomenys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surinkta kokybinė (aprašomoji) ir kiekybinė (statistinė) medžiaga, atspindinti stebimo proceso būklę. </w:t>
      </w:r>
    </w:p>
    <w:p w14:paraId="010330C2" w14:textId="77777777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b/>
          <w:sz w:val="24"/>
          <w:szCs w:val="24"/>
        </w:rPr>
        <w:t>Duomenų tvarkymas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ataskaitų, anketų rengimas, jų teikimas duomenų rinkėjams, statistinių duomenų ir dokumentų analizė.  </w:t>
      </w:r>
    </w:p>
    <w:p w14:paraId="72723B0B" w14:textId="77777777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b/>
          <w:sz w:val="24"/>
          <w:szCs w:val="24"/>
        </w:rPr>
        <w:t>Informacijos skelbimas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viešas duomenų ir analitinės informacijos skelbimas. </w:t>
      </w:r>
    </w:p>
    <w:p w14:paraId="23501A86" w14:textId="0E7857E7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b/>
          <w:sz w:val="24"/>
          <w:szCs w:val="24"/>
        </w:rPr>
        <w:t>Informacijos teikimas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duomenų ir analitinės informacijos perdavimas mokyklos valdymo ir savivaldos institucijoms. </w:t>
      </w:r>
    </w:p>
    <w:p w14:paraId="5316398E" w14:textId="77777777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b/>
          <w:sz w:val="24"/>
          <w:szCs w:val="24"/>
        </w:rPr>
        <w:t>Rodiklis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būklės, skirtumų ir /ar pokyčių masto požymis, matmuo. </w:t>
      </w:r>
    </w:p>
    <w:p w14:paraId="16AAE33E" w14:textId="77777777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b/>
          <w:sz w:val="24"/>
          <w:szCs w:val="24"/>
        </w:rPr>
        <w:t>Stebėsenos informacija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stebėsenos duomenų ir analitinės informacijos visuma. </w:t>
      </w:r>
    </w:p>
    <w:p w14:paraId="34DC6F28" w14:textId="3C40CA9C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b/>
          <w:sz w:val="24"/>
          <w:szCs w:val="24"/>
        </w:rPr>
        <w:t>Stebėsenos objektas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stebima mokyklos ugdomosios veiklos sritis ar dokumentas. </w:t>
      </w:r>
    </w:p>
    <w:p w14:paraId="07A11CC3" w14:textId="680978D4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b/>
          <w:sz w:val="24"/>
          <w:szCs w:val="24"/>
        </w:rPr>
        <w:t>Stebėsenos subjektas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mokyklos ugdomąją veiklą stebintys asmenys (direktorius, direktoriaus pavaduotojai ugdymui, mokytojai metodininkai, metodinių grupių pirmininkai, socialiniai pedagogai, specialusis pedagogas, psichologas, klasių </w:t>
      </w:r>
      <w:r w:rsidR="00C937E3">
        <w:rPr>
          <w:rFonts w:ascii="Times New Roman" w:hAnsi="Times New Roman" w:cs="Times New Roman"/>
          <w:sz w:val="24"/>
          <w:szCs w:val="24"/>
        </w:rPr>
        <w:t>vadovai</w:t>
      </w:r>
      <w:r w:rsidRPr="00BC5668">
        <w:rPr>
          <w:rFonts w:ascii="Times New Roman" w:hAnsi="Times New Roman" w:cs="Times New Roman"/>
          <w:sz w:val="24"/>
          <w:szCs w:val="24"/>
        </w:rPr>
        <w:t xml:space="preserve">, mokyklos veiklos kokybės vertinimo grupės nariai). </w:t>
      </w:r>
    </w:p>
    <w:p w14:paraId="0F4229F8" w14:textId="7850C2DE" w:rsidR="00E07E7D" w:rsidRPr="00BC5668" w:rsidRDefault="00E07E7D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D50AC31" w14:textId="58323382" w:rsidR="00E07E7D" w:rsidRPr="00BC5668" w:rsidRDefault="00E07E7D" w:rsidP="00BC5668">
      <w:pPr>
        <w:spacing w:after="0" w:line="276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68">
        <w:rPr>
          <w:rFonts w:ascii="Times New Roman" w:hAnsi="Times New Roman" w:cs="Times New Roman"/>
          <w:b/>
          <w:bCs/>
          <w:sz w:val="24"/>
          <w:szCs w:val="24"/>
        </w:rPr>
        <w:lastRenderedPageBreak/>
        <w:t>II. STEBĖSENOS TIKSLAS IR UŽDAVINIAI</w:t>
      </w:r>
    </w:p>
    <w:p w14:paraId="17EFAFFB" w14:textId="77777777" w:rsidR="00E07E7D" w:rsidRPr="00BC5668" w:rsidRDefault="00E07E7D" w:rsidP="00BC5668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9B9BA" w14:textId="38E88D18" w:rsidR="00E07E7D" w:rsidRPr="00BC5668" w:rsidRDefault="00E07E7D" w:rsidP="00BC5668">
      <w:pPr>
        <w:pStyle w:val="Sraopastraipa"/>
        <w:numPr>
          <w:ilvl w:val="0"/>
          <w:numId w:val="2"/>
        </w:numPr>
        <w:tabs>
          <w:tab w:val="left" w:pos="851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Ugdomosios veiklos stebėsenos tikslas – stebėti, vertinti ir analizuoti 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>) proceso organizavimo būklę ir kaitą siekiant inicijuoti pokyčius 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 xml:space="preserve">) kokybei gerinti. </w:t>
      </w:r>
    </w:p>
    <w:p w14:paraId="3F56CCC4" w14:textId="77777777" w:rsidR="00E07E7D" w:rsidRPr="00BC5668" w:rsidRDefault="00E07E7D" w:rsidP="00B77B58">
      <w:pPr>
        <w:numPr>
          <w:ilvl w:val="0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Ugdomosios veiklos stebėsenos uždaviniai yra šie: </w:t>
      </w:r>
    </w:p>
    <w:p w14:paraId="7FFA5DE1" w14:textId="732C65D3" w:rsidR="00E07E7D" w:rsidRPr="00BC5668" w:rsidRDefault="00E07E7D" w:rsidP="00BC5668">
      <w:pPr>
        <w:numPr>
          <w:ilvl w:val="1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rinkti, kaupti ir apdoroti duomenis apie 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 xml:space="preserve">) proceso būklę, kaitą ir strateginių </w:t>
      </w:r>
      <w:r w:rsidR="008468CE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tikslų bei uždavinių įgyvendinimą; </w:t>
      </w:r>
    </w:p>
    <w:p w14:paraId="42F08968" w14:textId="77777777" w:rsidR="00E07E7D" w:rsidRPr="00BC5668" w:rsidRDefault="00E07E7D" w:rsidP="00BC5668">
      <w:pPr>
        <w:numPr>
          <w:ilvl w:val="1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analizuoti ir vertinti 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>) proceso būklę, diagnozuoti ugdymo organizavimo trūkumus ir inicijuoti 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 xml:space="preserve">) turinio ir proceso kaitą; </w:t>
      </w:r>
    </w:p>
    <w:p w14:paraId="20D4409C" w14:textId="77777777" w:rsidR="00E07E7D" w:rsidRPr="00BC5668" w:rsidRDefault="00E07E7D" w:rsidP="00B77B58">
      <w:pPr>
        <w:numPr>
          <w:ilvl w:val="1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laiku teikti metodinę ir kitą pedagoginę pagalbą mokytojams; </w:t>
      </w:r>
    </w:p>
    <w:p w14:paraId="09BF74BF" w14:textId="5431510E" w:rsidR="00E07E7D" w:rsidRPr="00BC5668" w:rsidRDefault="00E07E7D" w:rsidP="00BC5668">
      <w:pPr>
        <w:numPr>
          <w:ilvl w:val="1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prižiūrėti, kaip laikomasi </w:t>
      </w:r>
      <w:r w:rsidR="008468CE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nuostatų, kaip vykdomas </w:t>
      </w:r>
      <w:r w:rsidR="008468CE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strateginis planas, metinis veiklos planas, ugdymo planas bei kiti mokyklos norminiai dokumentai;  </w:t>
      </w:r>
    </w:p>
    <w:p w14:paraId="10EE6F39" w14:textId="77777777" w:rsidR="00E07E7D" w:rsidRPr="00BC5668" w:rsidRDefault="00E07E7D" w:rsidP="00BC5668">
      <w:pPr>
        <w:numPr>
          <w:ilvl w:val="1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atrasti ir skleisti pažangias 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 xml:space="preserve">) proceso organizavimo formas ir gerąją darbo patirtį; </w:t>
      </w:r>
    </w:p>
    <w:p w14:paraId="262D9B26" w14:textId="30BA8624" w:rsidR="00E07E7D" w:rsidRPr="00BC5668" w:rsidRDefault="00E07E7D" w:rsidP="00BC5668">
      <w:pPr>
        <w:numPr>
          <w:ilvl w:val="1"/>
          <w:numId w:val="2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teikti ir skelbti 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 xml:space="preserve">) proceso organizavimo stebėsenos duomenis ir informaciją </w:t>
      </w:r>
      <w:r w:rsidR="008468CE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bendruomenei. </w:t>
      </w:r>
    </w:p>
    <w:p w14:paraId="4AD92667" w14:textId="4A6CFCD5" w:rsidR="00E07E7D" w:rsidRPr="00BC5668" w:rsidRDefault="00E07E7D" w:rsidP="00BC5668">
      <w:pPr>
        <w:spacing w:after="0" w:line="276" w:lineRule="auto"/>
        <w:ind w:firstLine="102"/>
        <w:jc w:val="both"/>
        <w:rPr>
          <w:rFonts w:ascii="Times New Roman" w:hAnsi="Times New Roman" w:cs="Times New Roman"/>
          <w:sz w:val="24"/>
          <w:szCs w:val="24"/>
        </w:rPr>
      </w:pPr>
    </w:p>
    <w:p w14:paraId="32B11B58" w14:textId="6ABD6FC2" w:rsidR="00E07E7D" w:rsidRPr="00BC5668" w:rsidRDefault="00877329" w:rsidP="00BC5668">
      <w:pPr>
        <w:spacing w:after="0" w:line="276" w:lineRule="auto"/>
        <w:ind w:firstLine="1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68">
        <w:rPr>
          <w:rFonts w:ascii="Times New Roman" w:hAnsi="Times New Roman" w:cs="Times New Roman"/>
          <w:b/>
          <w:bCs/>
          <w:sz w:val="24"/>
          <w:szCs w:val="24"/>
        </w:rPr>
        <w:t>III. STEBĖSENOS OBJEKTAI IR PRINCIPAI</w:t>
      </w:r>
    </w:p>
    <w:p w14:paraId="00755978" w14:textId="30F60AF7" w:rsidR="00877329" w:rsidRPr="00C937E3" w:rsidRDefault="00877329" w:rsidP="00BC5668">
      <w:pPr>
        <w:spacing w:after="0" w:line="276" w:lineRule="auto"/>
        <w:ind w:firstLine="10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3B816E" w14:textId="0426A22B" w:rsidR="00877329" w:rsidRPr="00C937E3" w:rsidRDefault="00471D41" w:rsidP="00471D41">
      <w:pPr>
        <w:tabs>
          <w:tab w:val="left" w:pos="1134"/>
          <w:tab w:val="left" w:pos="1418"/>
        </w:tabs>
        <w:spacing w:after="0" w:line="276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="00877329" w:rsidRPr="00471D41">
        <w:rPr>
          <w:rFonts w:ascii="Times New Roman" w:hAnsi="Times New Roman" w:cs="Times New Roman"/>
          <w:b/>
          <w:bCs/>
          <w:sz w:val="24"/>
          <w:szCs w:val="24"/>
        </w:rPr>
        <w:t xml:space="preserve">Ugdomosios veiklos stebėsenos objektai yra: </w:t>
      </w:r>
    </w:p>
    <w:p w14:paraId="1AE10C37" w14:textId="307821FA" w:rsidR="00877329" w:rsidRPr="00BC5668" w:rsidRDefault="00C937E3" w:rsidP="00C937E3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P</w:t>
      </w:r>
      <w:r w:rsidR="00877329" w:rsidRPr="00BC5668">
        <w:rPr>
          <w:rFonts w:ascii="Times New Roman" w:hAnsi="Times New Roman" w:cs="Times New Roman"/>
          <w:sz w:val="24"/>
          <w:szCs w:val="24"/>
        </w:rPr>
        <w:t>amokos</w:t>
      </w:r>
      <w:r>
        <w:rPr>
          <w:rFonts w:ascii="Times New Roman" w:hAnsi="Times New Roman" w:cs="Times New Roman"/>
          <w:sz w:val="24"/>
          <w:szCs w:val="24"/>
        </w:rPr>
        <w:t>, konsultacijos,</w:t>
      </w:r>
      <w:r w:rsidR="00877329" w:rsidRPr="00BC5668">
        <w:rPr>
          <w:rFonts w:ascii="Times New Roman" w:hAnsi="Times New Roman" w:cs="Times New Roman"/>
          <w:sz w:val="24"/>
          <w:szCs w:val="24"/>
        </w:rPr>
        <w:t xml:space="preserve"> neformaliojo vaikų švietimo užsiėmimai; </w:t>
      </w:r>
    </w:p>
    <w:p w14:paraId="469E56BF" w14:textId="0B57A31D" w:rsidR="00877329" w:rsidRPr="00BC5668" w:rsidRDefault="00877329" w:rsidP="00C937E3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klasių </w:t>
      </w:r>
      <w:r w:rsidR="00C937E3">
        <w:rPr>
          <w:rFonts w:ascii="Times New Roman" w:hAnsi="Times New Roman" w:cs="Times New Roman"/>
          <w:sz w:val="24"/>
          <w:szCs w:val="24"/>
        </w:rPr>
        <w:t>vadovų</w:t>
      </w:r>
      <w:r w:rsidRPr="00BC5668">
        <w:rPr>
          <w:rFonts w:ascii="Times New Roman" w:hAnsi="Times New Roman" w:cs="Times New Roman"/>
          <w:sz w:val="24"/>
          <w:szCs w:val="24"/>
        </w:rPr>
        <w:t xml:space="preserve">, </w:t>
      </w:r>
      <w:r w:rsidR="00C937E3">
        <w:rPr>
          <w:rFonts w:ascii="Times New Roman" w:hAnsi="Times New Roman" w:cs="Times New Roman"/>
          <w:sz w:val="24"/>
          <w:szCs w:val="24"/>
        </w:rPr>
        <w:t>švietimo pagalbos specialistų</w:t>
      </w:r>
      <w:r w:rsidRPr="00BC5668">
        <w:rPr>
          <w:rFonts w:ascii="Times New Roman" w:hAnsi="Times New Roman" w:cs="Times New Roman"/>
          <w:sz w:val="24"/>
          <w:szCs w:val="24"/>
        </w:rPr>
        <w:t xml:space="preserve"> veikla; </w:t>
      </w:r>
    </w:p>
    <w:p w14:paraId="4372C324" w14:textId="77777777" w:rsidR="00877329" w:rsidRPr="00BC5668" w:rsidRDefault="00877329" w:rsidP="00C937E3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 xml:space="preserve">) rezultatai, jų pokyčiai; </w:t>
      </w:r>
    </w:p>
    <w:p w14:paraId="24B5092E" w14:textId="77777777" w:rsidR="00877329" w:rsidRPr="00BC5668" w:rsidRDefault="00877329" w:rsidP="00C937E3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e-dienynas, mokinių asmens bylos ir kiti dokumentai; </w:t>
      </w:r>
    </w:p>
    <w:p w14:paraId="502E0007" w14:textId="1AF5992D" w:rsidR="00877329" w:rsidRPr="00BC5668" w:rsidRDefault="00877329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mokomųjų dalykų ilgalaikiai planai, ugdymo programos, klasių </w:t>
      </w:r>
      <w:r w:rsidR="00C937E3">
        <w:rPr>
          <w:rFonts w:ascii="Times New Roman" w:hAnsi="Times New Roman" w:cs="Times New Roman"/>
          <w:sz w:val="24"/>
          <w:szCs w:val="24"/>
        </w:rPr>
        <w:t>vadovų</w:t>
      </w:r>
      <w:r w:rsidRPr="00BC5668">
        <w:rPr>
          <w:rFonts w:ascii="Times New Roman" w:hAnsi="Times New Roman" w:cs="Times New Roman"/>
          <w:sz w:val="24"/>
          <w:szCs w:val="24"/>
        </w:rPr>
        <w:t xml:space="preserve"> veiklos planai, projektai ir kiti dokumentai</w:t>
      </w:r>
      <w:r w:rsidR="008F1DB5" w:rsidRPr="00BC5668">
        <w:rPr>
          <w:rFonts w:ascii="Times New Roman" w:hAnsi="Times New Roman" w:cs="Times New Roman"/>
          <w:sz w:val="24"/>
          <w:szCs w:val="24"/>
        </w:rPr>
        <w:t>;</w:t>
      </w:r>
    </w:p>
    <w:p w14:paraId="2E2E9FA9" w14:textId="33F2930B" w:rsidR="008F1DB5" w:rsidRPr="00BC5668" w:rsidRDefault="008F1DB5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mokytojų praktinės veiklos stebėjimas;</w:t>
      </w:r>
    </w:p>
    <w:p w14:paraId="7BFFE795" w14:textId="61298E5F" w:rsidR="008F1DB5" w:rsidRPr="00BC5668" w:rsidRDefault="008F1DB5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1,5 klasių ir naujai atvykusių mokinių adaptacija;</w:t>
      </w:r>
    </w:p>
    <w:p w14:paraId="1247AD07" w14:textId="7A422200" w:rsidR="008F1DB5" w:rsidRPr="00BC5668" w:rsidRDefault="00C937E3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F1DB5" w:rsidRPr="00BC5668">
        <w:rPr>
          <w:rFonts w:ascii="Times New Roman" w:hAnsi="Times New Roman" w:cs="Times New Roman"/>
          <w:sz w:val="24"/>
          <w:szCs w:val="24"/>
        </w:rPr>
        <w:t>acionalinių ir tarptautinių tyrimų rezultatai ir jų pokyčiai.</w:t>
      </w:r>
    </w:p>
    <w:p w14:paraId="0FC3EFFA" w14:textId="77777777" w:rsidR="00877329" w:rsidRPr="00C937E3" w:rsidRDefault="00877329" w:rsidP="00C937E3">
      <w:pPr>
        <w:numPr>
          <w:ilvl w:val="0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37E3">
        <w:rPr>
          <w:rFonts w:ascii="Times New Roman" w:hAnsi="Times New Roman" w:cs="Times New Roman"/>
          <w:b/>
          <w:bCs/>
          <w:sz w:val="24"/>
          <w:szCs w:val="24"/>
        </w:rPr>
        <w:t xml:space="preserve">Ugdomosios veiklos stebėsenos principai: </w:t>
      </w:r>
    </w:p>
    <w:p w14:paraId="6AD9FEB8" w14:textId="77777777" w:rsidR="00877329" w:rsidRPr="00BC5668" w:rsidRDefault="00877329" w:rsidP="00C937E3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i/>
          <w:sz w:val="24"/>
          <w:szCs w:val="24"/>
        </w:rPr>
        <w:t>humaniškumas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stebėsena grindžiama žmogaus vertingumo samprata; </w:t>
      </w:r>
    </w:p>
    <w:p w14:paraId="480DBBD3" w14:textId="0A764126" w:rsidR="00877329" w:rsidRPr="00BC5668" w:rsidRDefault="00877329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i/>
          <w:sz w:val="24"/>
          <w:szCs w:val="24"/>
        </w:rPr>
        <w:t>tikslingumas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renkami tik tie duomenys ir informacija, kurie yra reikalingi ir tinkami </w:t>
      </w:r>
      <w:r w:rsidR="008F1DB5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ugdymo(-</w:t>
      </w:r>
      <w:proofErr w:type="spellStart"/>
      <w:r w:rsidRPr="00BC5668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 xml:space="preserve">) proceso stebėsenos būklei vertinti bei </w:t>
      </w:r>
      <w:r w:rsidR="008F1DB5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tarybos, Mokytojų tarybos ir </w:t>
      </w:r>
      <w:r w:rsidR="008F1DB5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administracijos sprendimams priimti; </w:t>
      </w:r>
    </w:p>
    <w:p w14:paraId="51EB658B" w14:textId="77777777" w:rsidR="00877329" w:rsidRPr="00BC5668" w:rsidRDefault="00877329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668">
        <w:rPr>
          <w:rFonts w:ascii="Times New Roman" w:hAnsi="Times New Roman" w:cs="Times New Roman"/>
          <w:i/>
          <w:sz w:val="24"/>
          <w:szCs w:val="24"/>
        </w:rPr>
        <w:t>sistemingumas</w:t>
      </w:r>
      <w:proofErr w:type="spellEnd"/>
      <w:r w:rsidRPr="00BC5668">
        <w:rPr>
          <w:rFonts w:ascii="Times New Roman" w:hAnsi="Times New Roman" w:cs="Times New Roman"/>
          <w:sz w:val="24"/>
          <w:szCs w:val="24"/>
        </w:rPr>
        <w:t xml:space="preserve"> – visa mokyklos ugdomoji veikla stebima planingai, suderintai ir laikantis tęstinumo; </w:t>
      </w:r>
    </w:p>
    <w:p w14:paraId="4EA361CF" w14:textId="18780024" w:rsidR="00877329" w:rsidRPr="00BC5668" w:rsidRDefault="00877329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i/>
          <w:sz w:val="24"/>
          <w:szCs w:val="24"/>
        </w:rPr>
        <w:t>nešališkumas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</w:t>
      </w:r>
      <w:r w:rsidR="008F1DB5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ugdomosios veiklos stebėsena vykdoma be išankstinio nusistatymo, laikantis profesinio nepriklausomumo nuo įvairių interesų grupių; </w:t>
      </w:r>
    </w:p>
    <w:p w14:paraId="6CEC13A5" w14:textId="2D999E3E" w:rsidR="00877329" w:rsidRPr="00BC5668" w:rsidRDefault="00877329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i/>
          <w:sz w:val="24"/>
          <w:szCs w:val="24"/>
        </w:rPr>
        <w:t>patikimumas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– duomenys renkami laikantis </w:t>
      </w:r>
      <w:r w:rsidR="008F1DB5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norminių dokumentų ir  </w:t>
      </w:r>
      <w:r w:rsidR="008F1DB5" w:rsidRPr="00BC5668">
        <w:rPr>
          <w:rFonts w:ascii="Times New Roman" w:hAnsi="Times New Roman" w:cs="Times New Roman"/>
          <w:sz w:val="24"/>
          <w:szCs w:val="24"/>
        </w:rPr>
        <w:t>mokykloje</w:t>
      </w:r>
      <w:r w:rsidRPr="00BC5668">
        <w:rPr>
          <w:rFonts w:ascii="Times New Roman" w:hAnsi="Times New Roman" w:cs="Times New Roman"/>
          <w:sz w:val="24"/>
          <w:szCs w:val="24"/>
        </w:rPr>
        <w:t xml:space="preserve"> priimtų susitarimų, skelbiama tikrovę atitinkanti informacija; </w:t>
      </w:r>
    </w:p>
    <w:p w14:paraId="0A919F20" w14:textId="32DAB225" w:rsidR="00877329" w:rsidRPr="00BC5668" w:rsidRDefault="00877329" w:rsidP="00BC5668">
      <w:pPr>
        <w:numPr>
          <w:ilvl w:val="1"/>
          <w:numId w:val="3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i/>
          <w:sz w:val="24"/>
          <w:szCs w:val="24"/>
        </w:rPr>
        <w:t>konfidencialumas</w:t>
      </w:r>
      <w:r w:rsidRPr="00BC5668">
        <w:rPr>
          <w:rFonts w:ascii="Times New Roman" w:hAnsi="Times New Roman" w:cs="Times New Roman"/>
          <w:sz w:val="24"/>
          <w:szCs w:val="24"/>
        </w:rPr>
        <w:t xml:space="preserve"> − skelbiama tik tokia informacija, kuri garantuoja fizinio asmens duomenų anonimiškumą, išskyrus teisės aktuose numatytus atvejus. </w:t>
      </w:r>
    </w:p>
    <w:p w14:paraId="6A0F6C50" w14:textId="3CD60BEF" w:rsidR="00877329" w:rsidRPr="00BC5668" w:rsidRDefault="00877329" w:rsidP="00BC5668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1EA018" w14:textId="77777777" w:rsidR="00471D41" w:rsidRDefault="00471D41" w:rsidP="00C937E3">
      <w:pPr>
        <w:spacing w:after="0" w:line="276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4A9F6" w14:textId="54A4174C" w:rsidR="00315A66" w:rsidRPr="00BC5668" w:rsidRDefault="00315A66" w:rsidP="00C937E3">
      <w:pPr>
        <w:spacing w:after="0" w:line="276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68">
        <w:rPr>
          <w:rFonts w:ascii="Times New Roman" w:hAnsi="Times New Roman" w:cs="Times New Roman"/>
          <w:b/>
          <w:bCs/>
          <w:sz w:val="24"/>
          <w:szCs w:val="24"/>
        </w:rPr>
        <w:lastRenderedPageBreak/>
        <w:t>IV. STEBĖSENOS ORGANIZAVIMAS IR VYKDYMAS</w:t>
      </w:r>
    </w:p>
    <w:p w14:paraId="2091F618" w14:textId="1A9AC6AB" w:rsidR="00315A66" w:rsidRPr="00BC5668" w:rsidRDefault="00315A66" w:rsidP="00BC5668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620C6B" w14:textId="2B686B14" w:rsidR="00315A66" w:rsidRPr="00BC5668" w:rsidRDefault="00315A66" w:rsidP="00BC5668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Ugdomosios veiklos formaliąją stebėseną mokykloje vykdo mokyklos direktorius, jo pavaduotojai ugdymui (toliau – subjektai), neformaliąją – mokytojai metodininkai, metodinių grupių pirmininkai, socialinės ir pedagoginės pagalbos specialistai, klasių auklėtojai bei kiti mokyklos</w:t>
      </w:r>
      <w:r w:rsidR="006A3CB6"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Pr="00BC5668">
        <w:rPr>
          <w:rFonts w:ascii="Times New Roman" w:hAnsi="Times New Roman" w:cs="Times New Roman"/>
          <w:sz w:val="24"/>
          <w:szCs w:val="24"/>
        </w:rPr>
        <w:t xml:space="preserve">bendruomenės nariai, gavę </w:t>
      </w:r>
      <w:r w:rsidR="006A3CB6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direktoriaus pritarimą. </w:t>
      </w:r>
    </w:p>
    <w:p w14:paraId="281A76F6" w14:textId="3DD6FE01" w:rsidR="00CC75D2" w:rsidRPr="00BC5668" w:rsidRDefault="00CC75D2" w:rsidP="00BC5668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Pamokos stebėjimo ir vertinimo tvarka:</w:t>
      </w:r>
    </w:p>
    <w:p w14:paraId="7BDB4A52" w14:textId="2D22EAFD" w:rsidR="00CC75D2" w:rsidRPr="00BC5668" w:rsidRDefault="00BC5668" w:rsidP="00BC5668">
      <w:pPr>
        <w:tabs>
          <w:tab w:val="left" w:pos="851"/>
          <w:tab w:val="left" w:pos="1276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11.1. </w:t>
      </w:r>
      <w:r w:rsidR="00CC3CC5" w:rsidRPr="00BC5668">
        <w:rPr>
          <w:rFonts w:ascii="Times New Roman" w:hAnsi="Times New Roman" w:cs="Times New Roman"/>
          <w:sz w:val="24"/>
          <w:szCs w:val="24"/>
        </w:rPr>
        <w:t xml:space="preserve">mokytojas mokyklos vadovui ar jo pavaduotojui ugdymui prieš </w:t>
      </w:r>
      <w:r w:rsidR="000F0433" w:rsidRPr="00BC5668">
        <w:rPr>
          <w:rFonts w:ascii="Times New Roman" w:hAnsi="Times New Roman" w:cs="Times New Roman"/>
          <w:sz w:val="24"/>
          <w:szCs w:val="24"/>
        </w:rPr>
        <w:t>1 dieną</w:t>
      </w:r>
      <w:r w:rsidR="00CC3CC5" w:rsidRPr="00BC5668">
        <w:rPr>
          <w:rFonts w:ascii="Times New Roman" w:hAnsi="Times New Roman" w:cs="Times New Roman"/>
          <w:sz w:val="24"/>
          <w:szCs w:val="24"/>
        </w:rPr>
        <w:t xml:space="preserve"> pateikia informaciją apie stebimą pamoką (1 priedas);</w:t>
      </w:r>
    </w:p>
    <w:p w14:paraId="62CDCCD6" w14:textId="77777777" w:rsidR="00BC5668" w:rsidRPr="00BC5668" w:rsidRDefault="00BC5668" w:rsidP="00BC5668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11.2. mokytojas prieš pamoką stebėtojams pateikia pamokoje naudojamą medžiagą;</w:t>
      </w:r>
    </w:p>
    <w:p w14:paraId="65C63D9E" w14:textId="264FE9EC" w:rsidR="00CC3CC5" w:rsidRPr="00BC5668" w:rsidRDefault="00CC3CC5" w:rsidP="00BC5668">
      <w:pPr>
        <w:spacing w:after="0" w:line="276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11.</w:t>
      </w:r>
      <w:r w:rsidR="00BF2E49" w:rsidRPr="00BC5668">
        <w:rPr>
          <w:rFonts w:ascii="Times New Roman" w:hAnsi="Times New Roman" w:cs="Times New Roman"/>
          <w:sz w:val="24"/>
          <w:szCs w:val="24"/>
        </w:rPr>
        <w:t>2</w:t>
      </w:r>
      <w:r w:rsidRPr="00BC5668">
        <w:rPr>
          <w:rFonts w:ascii="Times New Roman" w:hAnsi="Times New Roman" w:cs="Times New Roman"/>
          <w:sz w:val="24"/>
          <w:szCs w:val="24"/>
        </w:rPr>
        <w:t>. mokyklos vadovas ar jo pavaduotojas ugdymui per mokslo metus stebi ir vertina mokytojų pamokas pagal pamokų stebėjimo ir vertinimo protokolą (2 priedas);</w:t>
      </w:r>
    </w:p>
    <w:p w14:paraId="7E0448E1" w14:textId="0333046F" w:rsidR="00CC3CC5" w:rsidRPr="00BC5668" w:rsidRDefault="00CC3CC5" w:rsidP="00BC5668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11.</w:t>
      </w:r>
      <w:r w:rsidR="00BF2E49" w:rsidRPr="00BC5668">
        <w:rPr>
          <w:rFonts w:ascii="Times New Roman" w:hAnsi="Times New Roman" w:cs="Times New Roman"/>
          <w:sz w:val="24"/>
          <w:szCs w:val="24"/>
        </w:rPr>
        <w:t>3</w:t>
      </w:r>
      <w:r w:rsidRPr="00BC5668">
        <w:rPr>
          <w:rFonts w:ascii="Times New Roman" w:hAnsi="Times New Roman" w:cs="Times New Roman"/>
          <w:sz w:val="24"/>
          <w:szCs w:val="24"/>
        </w:rPr>
        <w:t xml:space="preserve">. 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 xml:space="preserve">mokyklos vadovas, jo pavaduotojas ugdymui ar kitas stebėtojas po stebėtos pamokos su mokytoju reflektuoja ir aptaria </w:t>
      </w:r>
      <w:r w:rsidR="00C937E3">
        <w:rPr>
          <w:rFonts w:ascii="Times New Roman" w:eastAsia="Times New Roman" w:hAnsi="Times New Roman" w:cs="Times New Roman"/>
          <w:sz w:val="24"/>
          <w:szCs w:val="24"/>
        </w:rPr>
        <w:t>stipriuosius ir tobulintinus pamokos aspektus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9BA68F" w14:textId="6049BE66" w:rsidR="00572C1B" w:rsidRPr="00BC5668" w:rsidRDefault="00572C1B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11.</w:t>
      </w:r>
      <w:r w:rsidR="00BF2E49" w:rsidRPr="00BC5668">
        <w:rPr>
          <w:rFonts w:ascii="Times New Roman" w:hAnsi="Times New Roman" w:cs="Times New Roman"/>
          <w:sz w:val="24"/>
          <w:szCs w:val="24"/>
        </w:rPr>
        <w:t>4</w:t>
      </w:r>
      <w:r w:rsidRPr="00BC5668">
        <w:rPr>
          <w:rFonts w:ascii="Times New Roman" w:hAnsi="Times New Roman" w:cs="Times New Roman"/>
          <w:sz w:val="24"/>
          <w:szCs w:val="24"/>
        </w:rPr>
        <w:t>. mokytojas ne mažiau nei kartą per metus pasikviečia direktorių ar jo pavaduotoją ugdymui stebėti pamoką;</w:t>
      </w:r>
    </w:p>
    <w:p w14:paraId="71501B47" w14:textId="761470B0" w:rsidR="00CC3CC5" w:rsidRPr="00BC5668" w:rsidRDefault="00CC3CC5" w:rsidP="00BC5668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11.</w:t>
      </w:r>
      <w:r w:rsidR="00BF2E49" w:rsidRPr="00BC5668">
        <w:rPr>
          <w:rFonts w:ascii="Times New Roman" w:hAnsi="Times New Roman" w:cs="Times New Roman"/>
          <w:sz w:val="24"/>
          <w:szCs w:val="24"/>
        </w:rPr>
        <w:t>5</w:t>
      </w:r>
      <w:r w:rsidRPr="00BC5668">
        <w:rPr>
          <w:rFonts w:ascii="Times New Roman" w:hAnsi="Times New Roman" w:cs="Times New Roman"/>
          <w:sz w:val="24"/>
          <w:szCs w:val="24"/>
        </w:rPr>
        <w:t xml:space="preserve">. </w:t>
      </w:r>
      <w:r w:rsidR="00572C1B" w:rsidRPr="00BC56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>okytojas stebi ir vertina kolegos pamoką pagal pamokos stebėjimo protokolą (</w:t>
      </w:r>
      <w:r w:rsidR="00572C1B" w:rsidRPr="00BC56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 xml:space="preserve"> priedas). Kolegos stebėtos ir vertintos pamokos stebėjimo protokolas pridedamas prie informacijos apie stebimą pamoką ir atiduodamas mokomąjį dalyką kuruojančiajam </w:t>
      </w:r>
      <w:r w:rsidR="00C937E3">
        <w:rPr>
          <w:rFonts w:ascii="Times New Roman" w:eastAsia="Times New Roman" w:hAnsi="Times New Roman" w:cs="Times New Roman"/>
          <w:sz w:val="24"/>
          <w:szCs w:val="24"/>
        </w:rPr>
        <w:t>direktorius pavaduotojui ugdymui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2C1B" w:rsidRPr="00BC5668">
        <w:rPr>
          <w:rFonts w:ascii="Times New Roman" w:eastAsia="Times New Roman" w:hAnsi="Times New Roman" w:cs="Times New Roman"/>
          <w:sz w:val="24"/>
          <w:szCs w:val="24"/>
        </w:rPr>
        <w:t>Mokytojas ne mažiau nei kartą per metus stebi kolegos pamokas;</w:t>
      </w:r>
    </w:p>
    <w:p w14:paraId="20B68424" w14:textId="1C4754D4" w:rsidR="00563042" w:rsidRPr="00BC5668" w:rsidRDefault="00563042" w:rsidP="00BC5668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68">
        <w:rPr>
          <w:rFonts w:ascii="Times New Roman" w:eastAsia="Times New Roman" w:hAnsi="Times New Roman" w:cs="Times New Roman"/>
          <w:sz w:val="24"/>
          <w:szCs w:val="24"/>
        </w:rPr>
        <w:t>11.</w:t>
      </w:r>
      <w:r w:rsidR="00BF2E49" w:rsidRPr="00BC566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5668">
        <w:rPr>
          <w:rFonts w:ascii="Times New Roman" w:hAnsi="Times New Roman" w:cs="Times New Roman"/>
          <w:sz w:val="24"/>
          <w:szCs w:val="24"/>
        </w:rPr>
        <w:t xml:space="preserve">pildant pamokos stebėjimo protokolą rekomenduojama </w:t>
      </w:r>
      <w:r w:rsidR="009E62E8" w:rsidRPr="00BC5668">
        <w:rPr>
          <w:rFonts w:ascii="Times New Roman" w:hAnsi="Times New Roman" w:cs="Times New Roman"/>
          <w:sz w:val="24"/>
          <w:szCs w:val="24"/>
        </w:rPr>
        <w:t>atsižvelgti į pateiktus kriterijus;</w:t>
      </w:r>
    </w:p>
    <w:p w14:paraId="65165B5C" w14:textId="17804D5D" w:rsidR="00CC3CC5" w:rsidRPr="00BC5668" w:rsidRDefault="00572C1B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11.</w:t>
      </w:r>
      <w:r w:rsidR="00BF2E49" w:rsidRPr="00BC5668">
        <w:rPr>
          <w:rFonts w:ascii="Times New Roman" w:hAnsi="Times New Roman" w:cs="Times New Roman"/>
          <w:sz w:val="24"/>
          <w:szCs w:val="24"/>
        </w:rPr>
        <w:t>7</w:t>
      </w:r>
      <w:r w:rsidRPr="00BC5668">
        <w:rPr>
          <w:rFonts w:ascii="Times New Roman" w:hAnsi="Times New Roman" w:cs="Times New Roman"/>
          <w:sz w:val="24"/>
          <w:szCs w:val="24"/>
        </w:rPr>
        <w:t xml:space="preserve">. 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>mokytojas po stebėtos kolegos pamokos individualiai su mokytoju po pamokos arba metodinės grupės pasitarime aptaria, kas pamokoje buvo gerai ir ką reikia patobulinti;</w:t>
      </w:r>
    </w:p>
    <w:p w14:paraId="1EC5FF62" w14:textId="1AE42FA3" w:rsidR="00572C1B" w:rsidRPr="00BC5668" w:rsidRDefault="00572C1B" w:rsidP="00BC5668">
      <w:pPr>
        <w:tabs>
          <w:tab w:val="left" w:pos="851"/>
        </w:tabs>
        <w:spacing w:after="0" w:line="276" w:lineRule="auto"/>
        <w:ind w:firstLine="5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   11.</w:t>
      </w:r>
      <w:r w:rsidR="00BF2E49" w:rsidRPr="00BC5668">
        <w:rPr>
          <w:rFonts w:ascii="Times New Roman" w:hAnsi="Times New Roman" w:cs="Times New Roman"/>
          <w:sz w:val="24"/>
          <w:szCs w:val="24"/>
        </w:rPr>
        <w:t>8</w:t>
      </w:r>
      <w:r w:rsidRPr="00BC5668">
        <w:rPr>
          <w:rFonts w:ascii="Times New Roman" w:hAnsi="Times New Roman" w:cs="Times New Roman"/>
          <w:sz w:val="24"/>
          <w:szCs w:val="24"/>
        </w:rPr>
        <w:t xml:space="preserve">. </w:t>
      </w:r>
      <w:r w:rsidR="00E44359" w:rsidRPr="00BC5668">
        <w:rPr>
          <w:rFonts w:ascii="Times New Roman" w:eastAsia="Times New Roman" w:hAnsi="Times New Roman" w:cs="Times New Roman"/>
          <w:sz w:val="24"/>
          <w:szCs w:val="24"/>
        </w:rPr>
        <w:t>m</w:t>
      </w:r>
      <w:r w:rsidR="00563042" w:rsidRPr="00BC5668">
        <w:rPr>
          <w:rFonts w:ascii="Times New Roman" w:eastAsia="Times New Roman" w:hAnsi="Times New Roman" w:cs="Times New Roman"/>
          <w:sz w:val="24"/>
          <w:szCs w:val="24"/>
        </w:rPr>
        <w:t xml:space="preserve">okyklos vadovas ar jo pavaduotojas </w:t>
      </w:r>
      <w:r w:rsidR="00EC6B03">
        <w:rPr>
          <w:rFonts w:ascii="Times New Roman" w:eastAsia="Times New Roman" w:hAnsi="Times New Roman" w:cs="Times New Roman"/>
          <w:sz w:val="24"/>
          <w:szCs w:val="24"/>
        </w:rPr>
        <w:t xml:space="preserve">ugdymui </w:t>
      </w:r>
      <w:r w:rsidR="00563042" w:rsidRPr="00BC5668">
        <w:rPr>
          <w:rFonts w:ascii="Times New Roman" w:eastAsia="Times New Roman" w:hAnsi="Times New Roman" w:cs="Times New Roman"/>
          <w:sz w:val="24"/>
          <w:szCs w:val="24"/>
        </w:rPr>
        <w:t>atsakingas už kuruojamos metodinės grupės mokytojų pamokos stebėjimo ir vertinimo protokolų saugojimą;</w:t>
      </w:r>
    </w:p>
    <w:p w14:paraId="73866DFB" w14:textId="3FCA47D2" w:rsidR="00E44359" w:rsidRPr="00BC5668" w:rsidRDefault="00E44359" w:rsidP="00BC5668">
      <w:pPr>
        <w:tabs>
          <w:tab w:val="left" w:pos="851"/>
        </w:tabs>
        <w:spacing w:after="0" w:line="276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eastAsia="Times New Roman" w:hAnsi="Times New Roman" w:cs="Times New Roman"/>
          <w:sz w:val="24"/>
          <w:szCs w:val="24"/>
        </w:rPr>
        <w:t xml:space="preserve">     11.</w:t>
      </w:r>
      <w:r w:rsidR="00BF2E49" w:rsidRPr="00BC566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C5668">
        <w:rPr>
          <w:rFonts w:ascii="Times New Roman" w:hAnsi="Times New Roman" w:cs="Times New Roman"/>
          <w:sz w:val="24"/>
          <w:szCs w:val="24"/>
        </w:rPr>
        <w:t xml:space="preserve"> mokyklos vadovas ar jo pavaduotojas ugdymui stebėti pamoką gali kviestis metodinės grupės pirmininką arba metodinės grupės atstovą, patyrusį dalyko mokytoją;</w:t>
      </w:r>
    </w:p>
    <w:p w14:paraId="3C65B9BE" w14:textId="70CB6CBB" w:rsidR="00572C1B" w:rsidRPr="00BC5668" w:rsidRDefault="00563042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11.1</w:t>
      </w:r>
      <w:r w:rsidR="00BF2E49" w:rsidRPr="00BC5668">
        <w:rPr>
          <w:rFonts w:ascii="Times New Roman" w:hAnsi="Times New Roman" w:cs="Times New Roman"/>
          <w:sz w:val="24"/>
          <w:szCs w:val="24"/>
        </w:rPr>
        <w:t>0</w:t>
      </w:r>
      <w:r w:rsidRPr="00BC5668">
        <w:rPr>
          <w:rFonts w:ascii="Times New Roman" w:hAnsi="Times New Roman" w:cs="Times New Roman"/>
          <w:sz w:val="24"/>
          <w:szCs w:val="24"/>
        </w:rPr>
        <w:t xml:space="preserve">. </w:t>
      </w:r>
      <w:r w:rsidR="00E44359" w:rsidRPr="00BC5668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C5668">
        <w:rPr>
          <w:rFonts w:ascii="Times New Roman" w:eastAsia="Times New Roman" w:hAnsi="Times New Roman" w:cs="Times New Roman"/>
          <w:sz w:val="24"/>
          <w:szCs w:val="24"/>
        </w:rPr>
        <w:t>okyklos vadovas ir jo pavaduotojas ugdymui, gavę tėvų, Marijampolės švietimo, kultūros ir sporto skyriaus ar ŠMSM skundą pamoką stebėti gali prieš tai su skundu supažindinę mokytoją ir jį įspėję.</w:t>
      </w:r>
    </w:p>
    <w:p w14:paraId="748346E0" w14:textId="77777777" w:rsidR="00315A66" w:rsidRPr="00BC5668" w:rsidRDefault="00315A66" w:rsidP="00C937E3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Ugdomosios veiklos stebėsenos organizavimas ir vykdymas yra: </w:t>
      </w:r>
    </w:p>
    <w:p w14:paraId="6B42EFB1" w14:textId="1C8F65C9" w:rsidR="00315A66" w:rsidRPr="00BC5668" w:rsidRDefault="009E62E8" w:rsidP="00BC5668">
      <w:pPr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A66" w:rsidRPr="00BC5668">
        <w:rPr>
          <w:rFonts w:ascii="Times New Roman" w:hAnsi="Times New Roman" w:cs="Times New Roman"/>
          <w:i/>
          <w:sz w:val="24"/>
          <w:szCs w:val="24"/>
        </w:rPr>
        <w:t>reguliarus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 – </w:t>
      </w:r>
      <w:r w:rsidR="006A3CB6" w:rsidRPr="00BC5668">
        <w:rPr>
          <w:rFonts w:ascii="Times New Roman" w:hAnsi="Times New Roman" w:cs="Times New Roman"/>
          <w:sz w:val="24"/>
          <w:szCs w:val="24"/>
        </w:rPr>
        <w:t>pasikartojantis, patvirtintas planuose;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F23DEF" w14:textId="778DF8D1" w:rsidR="00315A66" w:rsidRPr="00BC5668" w:rsidRDefault="009E62E8" w:rsidP="00C937E3">
      <w:pPr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A66" w:rsidRPr="00BC5668">
        <w:rPr>
          <w:rFonts w:ascii="Times New Roman" w:hAnsi="Times New Roman" w:cs="Times New Roman"/>
          <w:i/>
          <w:sz w:val="24"/>
          <w:szCs w:val="24"/>
        </w:rPr>
        <w:t>nereguliarus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 – atsižvelgiant į ugdymo proceso metu iškylančias problemas</w:t>
      </w:r>
      <w:r w:rsidR="006A3CB6" w:rsidRPr="00BC5668">
        <w:rPr>
          <w:rFonts w:ascii="Times New Roman" w:hAnsi="Times New Roman" w:cs="Times New Roman"/>
          <w:sz w:val="24"/>
          <w:szCs w:val="24"/>
        </w:rPr>
        <w:t>.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3AB845" w14:textId="304287A3" w:rsidR="00315A66" w:rsidRPr="00BC5668" w:rsidRDefault="006A3CB6" w:rsidP="00BC5668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Mokyklos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Pr="00BC5668">
        <w:rPr>
          <w:rFonts w:ascii="Times New Roman" w:hAnsi="Times New Roman" w:cs="Times New Roman"/>
          <w:sz w:val="24"/>
          <w:szCs w:val="24"/>
        </w:rPr>
        <w:t>direktoriaus, direktoriaus pavaduotojų ugdymui numatyta stebėsena įrašoma  kiekvieno mėnesio plane.</w:t>
      </w:r>
    </w:p>
    <w:p w14:paraId="37BBF965" w14:textId="77777777" w:rsidR="00315A66" w:rsidRPr="00BC5668" w:rsidRDefault="00315A66" w:rsidP="00C937E3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Subjektai, vykdydami ugdomosios veiklos priežiūrą, privalo: </w:t>
      </w:r>
    </w:p>
    <w:p w14:paraId="415B78B9" w14:textId="44408D3C" w:rsidR="00315A66" w:rsidRPr="00BC5668" w:rsidRDefault="009E62E8" w:rsidP="00BC5668">
      <w:pPr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laikytis ugdomosios veiklos stebėsenos principų ir ugdomosios veiklos priežiūros plano; </w:t>
      </w:r>
    </w:p>
    <w:p w14:paraId="6D3333A9" w14:textId="7B771FFE" w:rsidR="00315A66" w:rsidRPr="00BC5668" w:rsidRDefault="009E62E8" w:rsidP="00BC5668">
      <w:pPr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vadovautis </w:t>
      </w:r>
      <w:r w:rsidR="006A3CB6" w:rsidRPr="00BC5668">
        <w:rPr>
          <w:rFonts w:ascii="Times New Roman" w:hAnsi="Times New Roman" w:cs="Times New Roman"/>
          <w:sz w:val="24"/>
          <w:szCs w:val="24"/>
        </w:rPr>
        <w:t>mokyklos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 vidaus tvarką reglamentuojančiais dokumentais ir susitarimais, informuoti pedagoginius darbuotojus apie planuojamą stebėseną individualiai ir/ar elektroniniame dienyne ne vėliau kaip prieš </w:t>
      </w:r>
      <w:r w:rsidR="006A3CB6" w:rsidRPr="00BC5668">
        <w:rPr>
          <w:rFonts w:ascii="Times New Roman" w:hAnsi="Times New Roman" w:cs="Times New Roman"/>
          <w:sz w:val="24"/>
          <w:szCs w:val="24"/>
        </w:rPr>
        <w:t>3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 dienas;  </w:t>
      </w:r>
    </w:p>
    <w:p w14:paraId="6051CE28" w14:textId="3F2D594F" w:rsidR="00315A66" w:rsidRPr="00BC5668" w:rsidRDefault="009E62E8" w:rsidP="00BC5668">
      <w:pPr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bendrauti ir diskutuoti su mokytoju, kurio veikla stebima, tikslingai, konstruktyviai, pagarbiai ir mandagiai; </w:t>
      </w:r>
    </w:p>
    <w:p w14:paraId="7CB3C7AA" w14:textId="33F25062" w:rsidR="00443F36" w:rsidRPr="00BC5668" w:rsidRDefault="009E62E8" w:rsidP="00BC5668">
      <w:pPr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43F36" w:rsidRPr="00BC5668">
        <w:rPr>
          <w:rFonts w:ascii="Times New Roman" w:hAnsi="Times New Roman" w:cs="Times New Roman"/>
          <w:sz w:val="24"/>
          <w:szCs w:val="24"/>
        </w:rPr>
        <w:t>vykdant stebėseną nekelti įtampos mokyklos bendruomenėje</w:t>
      </w:r>
      <w:r w:rsidR="00EC6B03">
        <w:rPr>
          <w:rFonts w:ascii="Times New Roman" w:hAnsi="Times New Roman" w:cs="Times New Roman"/>
          <w:sz w:val="24"/>
          <w:szCs w:val="24"/>
        </w:rPr>
        <w:t>,</w:t>
      </w:r>
      <w:r w:rsidR="00443F36" w:rsidRPr="00BC5668">
        <w:rPr>
          <w:rFonts w:ascii="Times New Roman" w:hAnsi="Times New Roman" w:cs="Times New Roman"/>
          <w:sz w:val="24"/>
          <w:szCs w:val="24"/>
        </w:rPr>
        <w:t xml:space="preserve"> ramiai stebėti ir fiksuoti ugdymo eigą, nei žodžiais, nei veiksmais </w:t>
      </w:r>
      <w:r w:rsidR="00EC6B03">
        <w:rPr>
          <w:rFonts w:ascii="Times New Roman" w:hAnsi="Times New Roman" w:cs="Times New Roman"/>
          <w:sz w:val="24"/>
          <w:szCs w:val="24"/>
        </w:rPr>
        <w:t>nedaryti įtakos</w:t>
      </w:r>
      <w:r w:rsidR="00443F36" w:rsidRPr="00BC5668">
        <w:rPr>
          <w:rFonts w:ascii="Times New Roman" w:hAnsi="Times New Roman" w:cs="Times New Roman"/>
          <w:sz w:val="24"/>
          <w:szCs w:val="24"/>
        </w:rPr>
        <w:t xml:space="preserve"> stebim</w:t>
      </w:r>
      <w:r w:rsidR="00EC6B03">
        <w:rPr>
          <w:rFonts w:ascii="Times New Roman" w:hAnsi="Times New Roman" w:cs="Times New Roman"/>
          <w:sz w:val="24"/>
          <w:szCs w:val="24"/>
        </w:rPr>
        <w:t>am</w:t>
      </w:r>
      <w:r w:rsidR="00443F36" w:rsidRPr="00BC5668">
        <w:rPr>
          <w:rFonts w:ascii="Times New Roman" w:hAnsi="Times New Roman" w:cs="Times New Roman"/>
          <w:sz w:val="24"/>
          <w:szCs w:val="24"/>
        </w:rPr>
        <w:t xml:space="preserve"> proces</w:t>
      </w:r>
      <w:r w:rsidR="00EC6B03">
        <w:rPr>
          <w:rFonts w:ascii="Times New Roman" w:hAnsi="Times New Roman" w:cs="Times New Roman"/>
          <w:sz w:val="24"/>
          <w:szCs w:val="24"/>
        </w:rPr>
        <w:t>ui</w:t>
      </w:r>
      <w:r w:rsidR="00443F36" w:rsidRPr="00BC5668">
        <w:rPr>
          <w:rFonts w:ascii="Times New Roman" w:hAnsi="Times New Roman" w:cs="Times New Roman"/>
          <w:sz w:val="24"/>
          <w:szCs w:val="24"/>
        </w:rPr>
        <w:t>;</w:t>
      </w:r>
    </w:p>
    <w:p w14:paraId="3D5EC6CC" w14:textId="24135460" w:rsidR="00315A66" w:rsidRPr="00BC5668" w:rsidRDefault="009E62E8" w:rsidP="00C937E3">
      <w:pPr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saugoti visus stebėsenos duomenis apie konkretaus mokytojo veiklą; </w:t>
      </w:r>
    </w:p>
    <w:p w14:paraId="77FD5A05" w14:textId="1498BF85" w:rsidR="00315A66" w:rsidRPr="00BC5668" w:rsidRDefault="009E62E8" w:rsidP="00C937E3">
      <w:pPr>
        <w:numPr>
          <w:ilvl w:val="1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="00315A66" w:rsidRPr="00BC5668">
        <w:rPr>
          <w:rFonts w:ascii="Times New Roman" w:hAnsi="Times New Roman" w:cs="Times New Roman"/>
          <w:sz w:val="24"/>
          <w:szCs w:val="24"/>
        </w:rPr>
        <w:t xml:space="preserve">atliekant stebėseną vadovautis šiuo aprašu. </w:t>
      </w:r>
    </w:p>
    <w:p w14:paraId="60BBFDA1" w14:textId="6CFBDF18" w:rsidR="00315A66" w:rsidRPr="00BC5668" w:rsidRDefault="00315A66" w:rsidP="00BC5668">
      <w:pPr>
        <w:numPr>
          <w:ilvl w:val="0"/>
          <w:numId w:val="4"/>
        </w:numPr>
        <w:spacing w:after="0"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Skirtingų lygmenų stebėsenos organizatoriai ir vykdytojai bendradarbiauja neatlyginamai keisdamiesi stebėsenos informacija ir patirtimi, siekdami išvengti duomenų rinkimo dubliavimo. </w:t>
      </w:r>
    </w:p>
    <w:p w14:paraId="26FE056C" w14:textId="77777777" w:rsidR="00315A66" w:rsidRPr="00BC5668" w:rsidRDefault="00315A66" w:rsidP="00BC566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C460B1" w14:textId="24D5A605" w:rsidR="00315A66" w:rsidRPr="00BC5668" w:rsidRDefault="00EF15E7" w:rsidP="00C937E3">
      <w:pPr>
        <w:spacing w:after="0" w:line="276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68">
        <w:rPr>
          <w:rFonts w:ascii="Times New Roman" w:hAnsi="Times New Roman" w:cs="Times New Roman"/>
          <w:b/>
          <w:bCs/>
          <w:sz w:val="24"/>
          <w:szCs w:val="24"/>
        </w:rPr>
        <w:t>V. STEBĖSENOS VEIKLOS DOKUMENTAVIMAS</w:t>
      </w:r>
    </w:p>
    <w:p w14:paraId="334ECDF5" w14:textId="77777777" w:rsidR="00EF15E7" w:rsidRPr="00BC5668" w:rsidRDefault="00EF15E7" w:rsidP="00BC5668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AE66" w14:textId="3DFB9713" w:rsidR="008A1CD9" w:rsidRPr="00BC5668" w:rsidRDefault="00EF15E7" w:rsidP="00BC5668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             16. </w:t>
      </w:r>
      <w:r w:rsidR="008A1CD9" w:rsidRPr="00BC5668">
        <w:rPr>
          <w:rFonts w:ascii="Times New Roman" w:hAnsi="Times New Roman" w:cs="Times New Roman"/>
          <w:sz w:val="24"/>
          <w:szCs w:val="24"/>
        </w:rPr>
        <w:t>Pastabos, pasiūlymai ir  išvados dėl pedagogų tvarkomų dokumentų (e-dienynas, klasės mokinių segtuvai (socialinės pilietinės veiklos fiksavimas, mokinių asmeninės pažangos fiksavimas ir kt</w:t>
      </w:r>
      <w:r w:rsidR="00BA5870">
        <w:rPr>
          <w:rFonts w:ascii="Times New Roman" w:hAnsi="Times New Roman" w:cs="Times New Roman"/>
          <w:sz w:val="24"/>
          <w:szCs w:val="24"/>
        </w:rPr>
        <w:t>.</w:t>
      </w:r>
      <w:r w:rsidR="008A1CD9" w:rsidRPr="00BC5668">
        <w:rPr>
          <w:rFonts w:ascii="Times New Roman" w:hAnsi="Times New Roman" w:cs="Times New Roman"/>
          <w:sz w:val="24"/>
          <w:szCs w:val="24"/>
        </w:rPr>
        <w:t>), švietimo pagalbos specialistų veikla, mokinių atsiskaitomieji darbai ir kt.) fiksuojami nustatytos formos protokole (4 priedas).</w:t>
      </w:r>
    </w:p>
    <w:p w14:paraId="6CEE4909" w14:textId="25A31FA6" w:rsidR="00EF15E7" w:rsidRPr="00BC5668" w:rsidRDefault="008A1CD9" w:rsidP="00BC5668">
      <w:pPr>
        <w:tabs>
          <w:tab w:val="left" w:pos="851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 xml:space="preserve">17. </w:t>
      </w:r>
      <w:r w:rsidR="00EF15E7" w:rsidRPr="00BC5668">
        <w:rPr>
          <w:rFonts w:ascii="Times New Roman" w:hAnsi="Times New Roman" w:cs="Times New Roman"/>
          <w:sz w:val="24"/>
          <w:szCs w:val="24"/>
        </w:rPr>
        <w:t>Stebėsenos medžiaga kaupiama bylos segtuvuose direktoriaus ar direktoriaus pavaduotojų ugdymui kabinetuose.</w:t>
      </w:r>
    </w:p>
    <w:p w14:paraId="491B1829" w14:textId="2D1FC8B4" w:rsidR="00EF15E7" w:rsidRPr="00BC5668" w:rsidRDefault="00EF15E7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</w:t>
      </w:r>
      <w:r w:rsidR="008A1CD9" w:rsidRPr="00BC5668">
        <w:rPr>
          <w:rFonts w:ascii="Times New Roman" w:hAnsi="Times New Roman" w:cs="Times New Roman"/>
          <w:sz w:val="24"/>
          <w:szCs w:val="24"/>
        </w:rPr>
        <w:t>8</w:t>
      </w:r>
      <w:r w:rsidRPr="00BC5668">
        <w:rPr>
          <w:rFonts w:ascii="Times New Roman" w:hAnsi="Times New Roman" w:cs="Times New Roman"/>
          <w:sz w:val="24"/>
          <w:szCs w:val="24"/>
        </w:rPr>
        <w:t>. Stebėsenos medžiaga aptariama asmeniškai su mokytoju/klasės vadovu/pagalbos mokiniu specialistu ir apibendrinta pateikiama metodinėje taryboje/grupėje/mokytojų taryboje.</w:t>
      </w:r>
    </w:p>
    <w:p w14:paraId="7748DF27" w14:textId="77777777" w:rsidR="00EF15E7" w:rsidRPr="00BC5668" w:rsidRDefault="00EF15E7" w:rsidP="00BC5668">
      <w:pPr>
        <w:tabs>
          <w:tab w:val="left" w:pos="851"/>
        </w:tabs>
        <w:spacing w:after="0" w:line="276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30733F" w14:textId="7BC447F7" w:rsidR="00E44359" w:rsidRPr="00BC5668" w:rsidRDefault="00804477" w:rsidP="00BC5668">
      <w:pPr>
        <w:spacing w:after="0" w:line="276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5668">
        <w:rPr>
          <w:rFonts w:ascii="Times New Roman" w:hAnsi="Times New Roman" w:cs="Times New Roman"/>
          <w:b/>
          <w:bCs/>
          <w:sz w:val="24"/>
          <w:szCs w:val="24"/>
        </w:rPr>
        <w:t>VI. BAIGIAMOSIOS NUOSTATOS</w:t>
      </w:r>
    </w:p>
    <w:p w14:paraId="3409BF0D" w14:textId="74F313FC" w:rsidR="00804477" w:rsidRPr="00BC5668" w:rsidRDefault="00804477" w:rsidP="00BC5668">
      <w:pPr>
        <w:spacing w:after="0" w:line="276" w:lineRule="auto"/>
        <w:ind w:firstLine="4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19B7F" w14:textId="7D4F783F" w:rsidR="00804477" w:rsidRPr="00BC5668" w:rsidRDefault="00804477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sz w:val="24"/>
          <w:szCs w:val="24"/>
        </w:rPr>
        <w:t>1</w:t>
      </w:r>
      <w:r w:rsidR="00C937E3">
        <w:rPr>
          <w:rFonts w:ascii="Times New Roman" w:hAnsi="Times New Roman" w:cs="Times New Roman"/>
          <w:sz w:val="24"/>
          <w:szCs w:val="24"/>
        </w:rPr>
        <w:t>9</w:t>
      </w:r>
      <w:r w:rsidRPr="00BC5668">
        <w:rPr>
          <w:rFonts w:ascii="Times New Roman" w:hAnsi="Times New Roman" w:cs="Times New Roman"/>
          <w:sz w:val="24"/>
          <w:szCs w:val="24"/>
        </w:rPr>
        <w:t xml:space="preserve">. Aprašo vykdymo stebėseną </w:t>
      </w:r>
      <w:r w:rsidR="0064476B" w:rsidRPr="00BC5668">
        <w:rPr>
          <w:rFonts w:ascii="Times New Roman" w:hAnsi="Times New Roman" w:cs="Times New Roman"/>
          <w:sz w:val="24"/>
          <w:szCs w:val="24"/>
        </w:rPr>
        <w:t>vykdo</w:t>
      </w:r>
      <w:r w:rsidRPr="00BC5668">
        <w:rPr>
          <w:rFonts w:ascii="Times New Roman" w:hAnsi="Times New Roman" w:cs="Times New Roman"/>
          <w:sz w:val="24"/>
          <w:szCs w:val="24"/>
        </w:rPr>
        <w:t xml:space="preserve"> </w:t>
      </w:r>
      <w:r w:rsidR="0064476B" w:rsidRPr="00BC5668">
        <w:rPr>
          <w:rFonts w:ascii="Times New Roman" w:hAnsi="Times New Roman" w:cs="Times New Roman"/>
          <w:sz w:val="24"/>
          <w:szCs w:val="24"/>
        </w:rPr>
        <w:t>mokyklos</w:t>
      </w:r>
      <w:r w:rsidRPr="00BC5668">
        <w:rPr>
          <w:rFonts w:ascii="Times New Roman" w:hAnsi="Times New Roman" w:cs="Times New Roman"/>
          <w:sz w:val="24"/>
          <w:szCs w:val="24"/>
        </w:rPr>
        <w:t xml:space="preserve"> direktorius, </w:t>
      </w:r>
      <w:r w:rsidR="0064476B" w:rsidRPr="00BC5668">
        <w:rPr>
          <w:rFonts w:ascii="Times New Roman" w:hAnsi="Times New Roman" w:cs="Times New Roman"/>
          <w:sz w:val="24"/>
          <w:szCs w:val="24"/>
        </w:rPr>
        <w:t>jo pavaduotojai ugdymui. Įgyvendinimas aptariamas mokytojų taryboje.</w:t>
      </w:r>
    </w:p>
    <w:p w14:paraId="6078A47B" w14:textId="6BF74B37" w:rsidR="0064476B" w:rsidRPr="00BC5668" w:rsidRDefault="00C937E3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4476B" w:rsidRPr="00BC5668">
        <w:rPr>
          <w:rFonts w:ascii="Times New Roman" w:hAnsi="Times New Roman" w:cs="Times New Roman"/>
          <w:sz w:val="24"/>
          <w:szCs w:val="24"/>
        </w:rPr>
        <w:t>. Aprašo pakeitimus ir papildymus teikia mokytojų taryba, metodinė taryba, tvirtina mokyklos direktorius.</w:t>
      </w:r>
    </w:p>
    <w:p w14:paraId="5EBEFDE3" w14:textId="601EDBAF" w:rsidR="0064476B" w:rsidRPr="00BC5668" w:rsidRDefault="0064476B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ADEA9D5" w14:textId="13EFB1AA" w:rsidR="0064476B" w:rsidRPr="00BC5668" w:rsidRDefault="0064476B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C566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F90DC" wp14:editId="138F1C4D">
                <wp:simplePos x="0" y="0"/>
                <wp:positionH relativeFrom="column">
                  <wp:posOffset>718185</wp:posOffset>
                </wp:positionH>
                <wp:positionV relativeFrom="paragraph">
                  <wp:posOffset>92075</wp:posOffset>
                </wp:positionV>
                <wp:extent cx="4663440" cy="7620"/>
                <wp:effectExtent l="0" t="0" r="22860" b="3048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34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13A96" id="Tiesioji jungti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7.25pt" to="423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30DB4747" w14:textId="674A3BBE" w:rsidR="0064476B" w:rsidRPr="00BC5668" w:rsidRDefault="0064476B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5E2D6C5" w14:textId="0A5608E1" w:rsidR="0064476B" w:rsidRPr="00BC5668" w:rsidRDefault="0064476B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19F53E4" w14:textId="7862157C" w:rsidR="0064476B" w:rsidRPr="00BC5668" w:rsidRDefault="0064476B" w:rsidP="00BC5668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5DF3712" w14:textId="77777777" w:rsidR="0064476B" w:rsidRPr="0064476B" w:rsidRDefault="0064476B" w:rsidP="00804477">
      <w:pPr>
        <w:spacing w:after="9" w:line="268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C52A894" w14:textId="60870391" w:rsidR="00804477" w:rsidRDefault="00804477" w:rsidP="00804477">
      <w:pPr>
        <w:spacing w:after="0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4EA9A" w14:textId="1C8C1BBC" w:rsidR="00E44359" w:rsidRPr="00E44359" w:rsidRDefault="00E44359" w:rsidP="00E44359">
      <w:pPr>
        <w:spacing w:after="0"/>
        <w:ind w:left="851" w:hanging="851"/>
        <w:rPr>
          <w:rFonts w:ascii="Times New Roman" w:hAnsi="Times New Roman" w:cs="Times New Roman"/>
          <w:sz w:val="24"/>
          <w:szCs w:val="24"/>
        </w:rPr>
      </w:pPr>
      <w:r w:rsidRPr="00E44359">
        <w:rPr>
          <w:rFonts w:ascii="Times New Roman" w:hAnsi="Times New Roman" w:cs="Times New Roman"/>
          <w:sz w:val="24"/>
          <w:szCs w:val="24"/>
        </w:rPr>
        <w:t>APTARTA</w:t>
      </w:r>
    </w:p>
    <w:p w14:paraId="569BF638" w14:textId="77777777" w:rsidR="004A36E7" w:rsidRDefault="004A36E7" w:rsidP="00E44359">
      <w:pPr>
        <w:spacing w:after="0"/>
        <w:ind w:left="-426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Marijampolės „Ryto“ pagrindinės mokyklos</w:t>
      </w:r>
    </w:p>
    <w:p w14:paraId="087F2D9E" w14:textId="4F789A82" w:rsidR="00E44359" w:rsidRDefault="004A36E7" w:rsidP="00E44359">
      <w:pPr>
        <w:spacing w:after="0"/>
        <w:ind w:left="-426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44359" w:rsidRPr="00E44359">
        <w:rPr>
          <w:rFonts w:ascii="Times New Roman" w:hAnsi="Times New Roman" w:cs="Times New Roman"/>
          <w:sz w:val="24"/>
          <w:szCs w:val="24"/>
        </w:rPr>
        <w:t>etodinės tarybos posėdyje</w:t>
      </w:r>
    </w:p>
    <w:p w14:paraId="60CC559A" w14:textId="3BE6B3CA" w:rsidR="004A36E7" w:rsidRPr="00E44359" w:rsidRDefault="004A36E7" w:rsidP="00E44359">
      <w:pPr>
        <w:spacing w:after="0"/>
        <w:ind w:left="-426" w:firstLine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m. sausio ...d. Nr....</w:t>
      </w:r>
    </w:p>
    <w:sectPr w:rsidR="004A36E7" w:rsidRPr="00E4435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497"/>
    <w:multiLevelType w:val="multilevel"/>
    <w:tmpl w:val="2084D800"/>
    <w:lvl w:ilvl="0">
      <w:start w:val="8"/>
      <w:numFmt w:val="decimal"/>
      <w:lvlText w:val="%1.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14321"/>
    <w:multiLevelType w:val="multilevel"/>
    <w:tmpl w:val="2E9EC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 w15:restartNumberingAfterBreak="0">
    <w:nsid w:val="04490FB9"/>
    <w:multiLevelType w:val="hybridMultilevel"/>
    <w:tmpl w:val="E21E37D4"/>
    <w:lvl w:ilvl="0" w:tplc="4CB64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A8078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0090D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70BC7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2AC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EED2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6C55D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5E97C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AA33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0C7222D"/>
    <w:multiLevelType w:val="hybridMultilevel"/>
    <w:tmpl w:val="AA8431B4"/>
    <w:lvl w:ilvl="0" w:tplc="198ECE88">
      <w:start w:val="2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7C68A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C355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0ABE7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62946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654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FEA7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A47A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A662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CC7EE1"/>
    <w:multiLevelType w:val="multilevel"/>
    <w:tmpl w:val="C96EF558"/>
    <w:lvl w:ilvl="0">
      <w:start w:val="10"/>
      <w:numFmt w:val="decimal"/>
      <w:lvlText w:val="%1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7675BA"/>
    <w:multiLevelType w:val="multilevel"/>
    <w:tmpl w:val="55423F24"/>
    <w:lvl w:ilvl="0">
      <w:start w:val="6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94003482">
    <w:abstractNumId w:val="1"/>
  </w:num>
  <w:num w:numId="2" w16cid:durableId="1808548766">
    <w:abstractNumId w:val="5"/>
  </w:num>
  <w:num w:numId="3" w16cid:durableId="1782214976">
    <w:abstractNumId w:val="0"/>
  </w:num>
  <w:num w:numId="4" w16cid:durableId="1345134690">
    <w:abstractNumId w:val="4"/>
  </w:num>
  <w:num w:numId="5" w16cid:durableId="1421173690">
    <w:abstractNumId w:val="2"/>
  </w:num>
  <w:num w:numId="6" w16cid:durableId="8425468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48"/>
    <w:rsid w:val="000F0433"/>
    <w:rsid w:val="0024380F"/>
    <w:rsid w:val="0025241C"/>
    <w:rsid w:val="002D594D"/>
    <w:rsid w:val="00315A66"/>
    <w:rsid w:val="00430748"/>
    <w:rsid w:val="00443F36"/>
    <w:rsid w:val="00471D41"/>
    <w:rsid w:val="004A36E7"/>
    <w:rsid w:val="00563042"/>
    <w:rsid w:val="00572C1B"/>
    <w:rsid w:val="0064476B"/>
    <w:rsid w:val="00651829"/>
    <w:rsid w:val="006A3CB6"/>
    <w:rsid w:val="00744372"/>
    <w:rsid w:val="00804477"/>
    <w:rsid w:val="008468CE"/>
    <w:rsid w:val="00846C40"/>
    <w:rsid w:val="00877329"/>
    <w:rsid w:val="008A1CD9"/>
    <w:rsid w:val="008F1DB5"/>
    <w:rsid w:val="00960054"/>
    <w:rsid w:val="009E62E8"/>
    <w:rsid w:val="00B77B58"/>
    <w:rsid w:val="00B87F35"/>
    <w:rsid w:val="00BA5870"/>
    <w:rsid w:val="00BC5668"/>
    <w:rsid w:val="00BC6C56"/>
    <w:rsid w:val="00BF2E49"/>
    <w:rsid w:val="00C937E3"/>
    <w:rsid w:val="00CA39B6"/>
    <w:rsid w:val="00CA72F9"/>
    <w:rsid w:val="00CC3CC5"/>
    <w:rsid w:val="00CC75D2"/>
    <w:rsid w:val="00DF240F"/>
    <w:rsid w:val="00E07E7D"/>
    <w:rsid w:val="00E44359"/>
    <w:rsid w:val="00EA3736"/>
    <w:rsid w:val="00EC6B03"/>
    <w:rsid w:val="00EF15E7"/>
    <w:rsid w:val="00F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762F4"/>
  <w15:chartTrackingRefBased/>
  <w15:docId w15:val="{DCF9A6EB-F2A8-401C-B0E9-A76A2092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D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5924</Words>
  <Characters>3377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ŠMULKŠTIENĖ</dc:creator>
  <cp:keywords/>
  <dc:description/>
  <cp:lastModifiedBy>AUŠRA ŠMULKŠTIENĖ</cp:lastModifiedBy>
  <cp:revision>23</cp:revision>
  <dcterms:created xsi:type="dcterms:W3CDTF">2022-12-28T13:51:00Z</dcterms:created>
  <dcterms:modified xsi:type="dcterms:W3CDTF">2023-01-16T14:40:00Z</dcterms:modified>
</cp:coreProperties>
</file>